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2025《全球活性炭行业名录》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广告位置表</w:t>
      </w:r>
    </w:p>
    <w:tbl>
      <w:tblPr>
        <w:tblStyle w:val="4"/>
        <w:tblW w:w="7965" w:type="dxa"/>
        <w:tblInd w:w="-39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70"/>
        <w:gridCol w:w="4365"/>
        <w:gridCol w:w="21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彩色广告位置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 xml:space="preserve">封面 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限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封底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限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封二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限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3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封三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限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彩色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跨页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彩色内页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整版（首彩）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限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内页彩色中插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内页彩色跨页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彩色内页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整版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彩色内页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1/2版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目录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彩色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双立通栏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（一对）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限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页眉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广告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cs="Arial"/>
                <w:color w:val="000000"/>
                <w:sz w:val="24"/>
                <w:szCs w:val="24"/>
              </w:rPr>
              <w:t>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页脚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广告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cs="Arial"/>
                <w:color w:val="000000"/>
                <w:sz w:val="24"/>
                <w:szCs w:val="24"/>
              </w:rPr>
              <w:t>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内页黑白名片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行业人物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软文宣传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不限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  <w:t>《全球活性炭行业名录》将以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</w:rPr>
        <w:t>大16开本版式推出，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  <w:t>收编成集后将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</w:rPr>
        <w:t>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  <w:t>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</w:rPr>
        <w:t>渠道、多层次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  <w:t>推送和赠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</w:rPr>
        <w:t>阅，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  <w:t>实现全方位的覆盖与宣传，为行业提供精准的企业查找服务。欢迎选择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  <w:t>《全球活性炭行业名录》为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</w:rPr>
        <w:t>企业宣传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  <w:t>载体。</w:t>
      </w:r>
    </w:p>
    <w:p>
      <w:pPr>
        <w:spacing w:line="220" w:lineRule="atLeast"/>
        <w:jc w:val="both"/>
        <w:rPr>
          <w:rFonts w:hint="eastAsia"/>
          <w:color w:val="FF0000"/>
          <w:lang w:val="en-US" w:eastAsia="zh-CN"/>
        </w:rPr>
      </w:pPr>
      <w:r>
        <w:rPr>
          <w:szCs w:val="21"/>
        </w:rPr>
        <w:br w:type="textWrapping" w:clear="all"/>
      </w:r>
    </w:p>
    <w:p>
      <w:pPr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spacing w:val="24"/>
          <w:sz w:val="24"/>
        </w:rPr>
        <w:t>联系电话</w:t>
      </w:r>
      <w:r>
        <w:rPr>
          <w:rFonts w:hint="eastAsia"/>
          <w:sz w:val="24"/>
        </w:rPr>
        <w:t>：李经理19968071460</w:t>
      </w:r>
      <w:r>
        <w:rPr>
          <w:rFonts w:hint="eastAsia"/>
          <w:sz w:val="24"/>
          <w:lang w:val="en-US" w:eastAsia="zh-CN"/>
        </w:rPr>
        <w:t>微信同号</w:t>
      </w:r>
    </w:p>
    <w:p>
      <w:pPr>
        <w:ind w:firstLine="1440" w:firstLineChars="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傅经理</w:t>
      </w:r>
      <w:r>
        <w:rPr>
          <w:rFonts w:hint="eastAsia"/>
          <w:sz w:val="24"/>
          <w:lang w:val="en-US" w:eastAsia="zh-CN"/>
        </w:rPr>
        <w:t>19317451360微信同号</w:t>
      </w:r>
      <w:r>
        <w:rPr>
          <w:rFonts w:hint="eastAsia"/>
          <w:sz w:val="24"/>
        </w:rPr>
        <w:t>　　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编辑部电话：0771-4812376</w:t>
      </w:r>
    </w:p>
    <w:p>
      <w:pPr>
        <w:jc w:val="left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 xml:space="preserve">邮  </w:t>
      </w:r>
      <w:r>
        <w:rPr>
          <w:rFonts w:hint="eastAsia"/>
          <w:spacing w:val="24"/>
          <w:sz w:val="24"/>
          <w:lang w:val="en-US" w:eastAsia="zh-CN"/>
        </w:rPr>
        <w:t xml:space="preserve">  </w:t>
      </w:r>
      <w:r>
        <w:rPr>
          <w:rFonts w:hint="eastAsia"/>
          <w:spacing w:val="24"/>
          <w:sz w:val="24"/>
        </w:rPr>
        <w:t>箱：AC-China@mingtan.cc（国内业务）</w:t>
      </w:r>
    </w:p>
    <w:p>
      <w:pPr>
        <w:ind w:firstLine="288" w:firstLineChars="100"/>
        <w:jc w:val="left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 xml:space="preserve">         gxmt@mingtan.cc </w:t>
      </w:r>
      <w:r>
        <w:rPr>
          <w:rFonts w:hint="eastAsia"/>
          <w:spacing w:val="24"/>
          <w:sz w:val="24"/>
          <w:lang w:val="en-US" w:eastAsia="zh-CN"/>
        </w:rPr>
        <w:t xml:space="preserve"> </w:t>
      </w:r>
      <w:r>
        <w:rPr>
          <w:rFonts w:hint="eastAsia"/>
          <w:spacing w:val="24"/>
          <w:sz w:val="24"/>
        </w:rPr>
        <w:t>（海外业务）</w:t>
      </w:r>
      <w:bookmarkStart w:id="0" w:name="_GoBack"/>
      <w:bookmarkEnd w:id="0"/>
    </w:p>
    <w:p>
      <w:pPr>
        <w:jc w:val="left"/>
        <w:rPr>
          <w:rFonts w:hint="eastAsia"/>
          <w:sz w:val="24"/>
        </w:rPr>
      </w:pPr>
      <w:r>
        <w:rPr>
          <w:rFonts w:hint="eastAsia"/>
          <w:spacing w:val="24"/>
          <w:sz w:val="24"/>
        </w:rPr>
        <w:t>联系地址</w:t>
      </w:r>
      <w:r>
        <w:rPr>
          <w:rFonts w:hint="eastAsia"/>
          <w:sz w:val="24"/>
        </w:rPr>
        <w:t>：广西南宁市良庆区博艺路9号朗玥湖山4栋2单元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480"/>
        <w:jc w:val="righ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广西铭炭科技有限公司/铭炭网</w:t>
      </w:r>
    </w:p>
    <w:p>
      <w:pPr>
        <w:ind w:firstLine="480"/>
        <w:jc w:val="right"/>
        <w:rPr>
          <w:rFonts w:hint="eastAsia"/>
          <w:sz w:val="24"/>
        </w:rPr>
      </w:pPr>
    </w:p>
    <w:p>
      <w:pPr>
        <w:ind w:firstLine="480"/>
        <w:jc w:val="righ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2024年10月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lNzkxNTdjZGVjZTVkN2I5NGE5YTQyODA0Zjg4NTAifQ=="/>
  </w:docVars>
  <w:rsids>
    <w:rsidRoot w:val="0058255B"/>
    <w:rsid w:val="00004256"/>
    <w:rsid w:val="00131149"/>
    <w:rsid w:val="001761A5"/>
    <w:rsid w:val="00281C37"/>
    <w:rsid w:val="0030371E"/>
    <w:rsid w:val="00364C55"/>
    <w:rsid w:val="00371D0A"/>
    <w:rsid w:val="003C18E4"/>
    <w:rsid w:val="003D6627"/>
    <w:rsid w:val="00461FB6"/>
    <w:rsid w:val="00535E3B"/>
    <w:rsid w:val="0058255B"/>
    <w:rsid w:val="005E25C8"/>
    <w:rsid w:val="006311B6"/>
    <w:rsid w:val="006A2BCD"/>
    <w:rsid w:val="0075023C"/>
    <w:rsid w:val="0077231F"/>
    <w:rsid w:val="007B5978"/>
    <w:rsid w:val="00873E41"/>
    <w:rsid w:val="008D5902"/>
    <w:rsid w:val="00964BD0"/>
    <w:rsid w:val="009836EC"/>
    <w:rsid w:val="009C3B9B"/>
    <w:rsid w:val="009F1DD0"/>
    <w:rsid w:val="00A46C4E"/>
    <w:rsid w:val="00A52E22"/>
    <w:rsid w:val="00A549E4"/>
    <w:rsid w:val="00AF26D4"/>
    <w:rsid w:val="00B24A5D"/>
    <w:rsid w:val="00B859D7"/>
    <w:rsid w:val="00B912E1"/>
    <w:rsid w:val="00BB17B3"/>
    <w:rsid w:val="00C25E1F"/>
    <w:rsid w:val="00C56743"/>
    <w:rsid w:val="00CA00D5"/>
    <w:rsid w:val="00CE2B0A"/>
    <w:rsid w:val="00CF6E44"/>
    <w:rsid w:val="00E264AF"/>
    <w:rsid w:val="00E909F7"/>
    <w:rsid w:val="00EA264A"/>
    <w:rsid w:val="00EC1D57"/>
    <w:rsid w:val="00F0599C"/>
    <w:rsid w:val="00F4291F"/>
    <w:rsid w:val="00F92AEB"/>
    <w:rsid w:val="00FC1711"/>
    <w:rsid w:val="0BA76205"/>
    <w:rsid w:val="1952701F"/>
    <w:rsid w:val="22322E8D"/>
    <w:rsid w:val="283910F0"/>
    <w:rsid w:val="4833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188</Words>
  <Characters>254</Characters>
  <Lines>2</Lines>
  <Paragraphs>1</Paragraphs>
  <TotalTime>3</TotalTime>
  <ScaleCrop>false</ScaleCrop>
  <LinksUpToDate>false</LinksUpToDate>
  <CharactersWithSpaces>256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2016-01-28T05:53:00Z</dcterms:created>
  <dc:creator>微软中国</dc:creator>
  <cp:lastModifiedBy>傅芳美</cp:lastModifiedBy>
  <dcterms:modified xsi:type="dcterms:W3CDTF">2024-10-23T04:29:34Z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8C440C51CA2A4A88B8BB108792C270AD</vt:lpwstr>
  </property>
</Properties>
</file>